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2185" w14:textId="24BB60A5" w:rsidR="00CE1300" w:rsidRDefault="00CE1300" w:rsidP="00CE1300">
      <w:pPr>
        <w:spacing w:after="120"/>
        <w:jc w:val="center"/>
        <w:rPr>
          <w:rFonts w:ascii="Calluna Sans" w:hAnsi="Calluna Sans"/>
          <w:b/>
          <w:bCs/>
        </w:rPr>
      </w:pPr>
      <w:r w:rsidRPr="00CE1300">
        <w:rPr>
          <w:noProof/>
        </w:rPr>
        <w:drawing>
          <wp:inline distT="0" distB="0" distL="0" distR="0" wp14:anchorId="39FBA2BC" wp14:editId="36FFB207">
            <wp:extent cx="4114800" cy="4114800"/>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6"/>
                    <a:stretch>
                      <a:fillRect/>
                    </a:stretch>
                  </pic:blipFill>
                  <pic:spPr>
                    <a:xfrm>
                      <a:off x="0" y="0"/>
                      <a:ext cx="4114800" cy="4114800"/>
                    </a:xfrm>
                    <a:prstGeom prst="rect">
                      <a:avLst/>
                    </a:prstGeom>
                  </pic:spPr>
                </pic:pic>
              </a:graphicData>
            </a:graphic>
          </wp:inline>
        </w:drawing>
      </w:r>
      <w:r w:rsidRPr="00CE1300">
        <w:rPr>
          <w:rFonts w:ascii="Calluna Sans" w:hAnsi="Calluna Sans"/>
          <w:b/>
          <w:bCs/>
        </w:rPr>
        <w:t xml:space="preserve"> </w:t>
      </w:r>
    </w:p>
    <w:p w14:paraId="519301CB" w14:textId="26798239" w:rsidR="00CE1300" w:rsidRDefault="00512983" w:rsidP="00CE1300">
      <w:pPr>
        <w:spacing w:after="120"/>
        <w:jc w:val="center"/>
        <w:rPr>
          <w:rFonts w:ascii="Calluna Sans" w:hAnsi="Calluna Sans"/>
          <w:b/>
          <w:bCs/>
        </w:rPr>
      </w:pPr>
      <w:r>
        <w:rPr>
          <w:rFonts w:ascii="Calluna Sans" w:hAnsi="Calluna Sans"/>
          <w:b/>
          <w:bCs/>
        </w:rPr>
        <w:br/>
      </w:r>
    </w:p>
    <w:p w14:paraId="173A5BEF" w14:textId="0FB8A4D6" w:rsidR="00CE1300" w:rsidRPr="00361723" w:rsidRDefault="00CE1300" w:rsidP="00CE1300">
      <w:pPr>
        <w:spacing w:after="120"/>
        <w:jc w:val="center"/>
        <w:rPr>
          <w:rFonts w:ascii="Calluna Sans" w:hAnsi="Calluna Sans"/>
          <w:b/>
          <w:bCs/>
        </w:rPr>
      </w:pPr>
      <w:r w:rsidRPr="00361723">
        <w:rPr>
          <w:rFonts w:ascii="Calluna Sans" w:hAnsi="Calluna Sans"/>
          <w:b/>
          <w:bCs/>
        </w:rPr>
        <w:t>Spring/Summer 2023</w:t>
      </w:r>
    </w:p>
    <w:p w14:paraId="34E597DF" w14:textId="77777777" w:rsidR="00CE1300" w:rsidRDefault="00CE1300" w:rsidP="00CE1300">
      <w:pPr>
        <w:spacing w:line="264" w:lineRule="auto"/>
        <w:rPr>
          <w:rFonts w:ascii="Calluna Sans" w:hAnsi="Calluna Sans"/>
          <w:sz w:val="20"/>
          <w:szCs w:val="20"/>
        </w:rPr>
      </w:pPr>
      <w:r w:rsidRPr="00361723">
        <w:rPr>
          <w:rFonts w:ascii="Calluna Sans" w:hAnsi="Calluna Sans"/>
          <w:sz w:val="20"/>
          <w:szCs w:val="20"/>
        </w:rPr>
        <w:t xml:space="preserve">The book of James is one of the earliest writings of the New Testament and </w:t>
      </w:r>
      <w:r>
        <w:rPr>
          <w:rFonts w:ascii="Calluna Sans" w:hAnsi="Calluna Sans"/>
          <w:sz w:val="20"/>
          <w:szCs w:val="20"/>
        </w:rPr>
        <w:t>given as wisdom</w:t>
      </w:r>
      <w:r w:rsidRPr="00361723">
        <w:rPr>
          <w:rFonts w:ascii="Calluna Sans" w:hAnsi="Calluna Sans"/>
          <w:sz w:val="20"/>
          <w:szCs w:val="20"/>
        </w:rPr>
        <w:t xml:space="preserve"> to followers of Jesus who were facing severe trials. </w:t>
      </w:r>
      <w:r>
        <w:rPr>
          <w:rFonts w:ascii="Calluna Sans" w:hAnsi="Calluna Sans"/>
          <w:sz w:val="20"/>
          <w:szCs w:val="20"/>
        </w:rPr>
        <w:t xml:space="preserve">However, this </w:t>
      </w:r>
      <w:r w:rsidRPr="00361723">
        <w:rPr>
          <w:rFonts w:ascii="Calluna Sans" w:hAnsi="Calluna Sans"/>
          <w:sz w:val="20"/>
          <w:szCs w:val="20"/>
        </w:rPr>
        <w:t xml:space="preserve">wisdom does </w:t>
      </w:r>
      <w:r>
        <w:rPr>
          <w:rFonts w:ascii="Calluna Sans" w:hAnsi="Calluna Sans"/>
          <w:sz w:val="20"/>
          <w:szCs w:val="20"/>
        </w:rPr>
        <w:t xml:space="preserve">not </w:t>
      </w:r>
      <w:r w:rsidRPr="00361723">
        <w:rPr>
          <w:rFonts w:ascii="Calluna Sans" w:hAnsi="Calluna Sans"/>
          <w:sz w:val="20"/>
          <w:szCs w:val="20"/>
        </w:rPr>
        <w:t xml:space="preserve">align with the prevailing wisdom of any age. The Gospel of Jesus creates loving dissidents – those who dissent from the dominant way of being and, instead, live in step with the Kingdom of God. </w:t>
      </w:r>
      <w:r>
        <w:rPr>
          <w:rFonts w:ascii="Calluna Sans" w:hAnsi="Calluna Sans"/>
          <w:sz w:val="20"/>
          <w:szCs w:val="20"/>
        </w:rPr>
        <w:t xml:space="preserve">This dissent may be subtle or strong, but it is always a result of following Jesus in a culture committed to following many other things. Further, this type of wisdom pictures an alternate way of life </w:t>
      </w:r>
      <w:r w:rsidRPr="00361723">
        <w:rPr>
          <w:rFonts w:ascii="Calluna Sans" w:hAnsi="Calluna Sans"/>
          <w:sz w:val="20"/>
          <w:szCs w:val="20"/>
        </w:rPr>
        <w:t xml:space="preserve">for a world that desperately needs it. James is wisdom for such a life. </w:t>
      </w:r>
    </w:p>
    <w:p w14:paraId="67001AC1" w14:textId="77777777" w:rsidR="00CE1300" w:rsidRPr="00BF2524" w:rsidRDefault="00CE1300" w:rsidP="00CE1300">
      <w:pPr>
        <w:spacing w:line="264" w:lineRule="auto"/>
        <w:rPr>
          <w:rFonts w:ascii="Calluna Sans" w:hAnsi="Calluna Sans"/>
          <w:sz w:val="16"/>
          <w:szCs w:val="16"/>
        </w:rPr>
      </w:pPr>
      <w:r>
        <w:rPr>
          <w:rFonts w:ascii="Calluna Sans" w:hAnsi="Calluna Sans"/>
          <w:sz w:val="16"/>
          <w:szCs w:val="16"/>
        </w:rPr>
        <w:br/>
      </w:r>
      <w:r>
        <w:rPr>
          <w:rFonts w:ascii="Calluna Sans" w:hAnsi="Calluna Sans"/>
          <w:sz w:val="16"/>
          <w:szCs w:val="16"/>
        </w:rPr>
        <w:br/>
      </w:r>
      <w:r w:rsidRPr="00BF2524">
        <w:rPr>
          <w:rFonts w:ascii="Calluna Sans" w:hAnsi="Calluna Sans"/>
          <w:sz w:val="16"/>
          <w:szCs w:val="16"/>
        </w:rPr>
        <w:t>*</w:t>
      </w:r>
      <w:r>
        <w:rPr>
          <w:rFonts w:ascii="Calluna Sans" w:hAnsi="Calluna Sans"/>
          <w:sz w:val="16"/>
          <w:szCs w:val="16"/>
        </w:rPr>
        <w:t xml:space="preserve"> T</w:t>
      </w:r>
      <w:r w:rsidRPr="00BF2524">
        <w:rPr>
          <w:rFonts w:ascii="Calluna Sans" w:hAnsi="Calluna Sans"/>
          <w:sz w:val="16"/>
          <w:szCs w:val="16"/>
        </w:rPr>
        <w:t xml:space="preserve">his title is inspired by </w:t>
      </w:r>
      <w:r>
        <w:rPr>
          <w:rFonts w:ascii="Calluna Sans" w:hAnsi="Calluna Sans"/>
          <w:sz w:val="16"/>
          <w:szCs w:val="16"/>
        </w:rPr>
        <w:t xml:space="preserve">Pastor </w:t>
      </w:r>
      <w:r w:rsidRPr="00BF2524">
        <w:rPr>
          <w:rFonts w:ascii="Calluna Sans" w:hAnsi="Calluna Sans"/>
          <w:sz w:val="16"/>
          <w:szCs w:val="16"/>
        </w:rPr>
        <w:t>Jeff Meyers</w:t>
      </w:r>
      <w:r>
        <w:rPr>
          <w:rFonts w:ascii="Calluna Sans" w:hAnsi="Calluna Sans"/>
          <w:sz w:val="16"/>
          <w:szCs w:val="16"/>
        </w:rPr>
        <w:t>’ commentary</w:t>
      </w:r>
      <w:r w:rsidRPr="00BF2524">
        <w:rPr>
          <w:rFonts w:ascii="Calluna Sans" w:hAnsi="Calluna Sans"/>
          <w:sz w:val="16"/>
          <w:szCs w:val="16"/>
        </w:rPr>
        <w:t xml:space="preserve"> with the same subtitle.</w:t>
      </w:r>
    </w:p>
    <w:p w14:paraId="53038607" w14:textId="3A00DE85" w:rsidR="00CE1300" w:rsidRDefault="00CE1300" w:rsidP="00CE1300">
      <w:pPr>
        <w:spacing w:after="120"/>
        <w:jc w:val="center"/>
        <w:rPr>
          <w:rFonts w:ascii="Calluna Sans" w:hAnsi="Calluna Sans"/>
          <w:b/>
          <w:bCs/>
        </w:rPr>
      </w:pPr>
      <w:r>
        <w:rPr>
          <w:noProof/>
        </w:rPr>
        <mc:AlternateContent>
          <mc:Choice Requires="wps">
            <w:drawing>
              <wp:anchor distT="0" distB="0" distL="114300" distR="114300" simplePos="0" relativeHeight="251664384" behindDoc="0" locked="0" layoutInCell="1" allowOverlap="1" wp14:anchorId="55ACF3FC" wp14:editId="6718E56F">
                <wp:simplePos x="0" y="0"/>
                <wp:positionH relativeFrom="column">
                  <wp:posOffset>8449310</wp:posOffset>
                </wp:positionH>
                <wp:positionV relativeFrom="paragraph">
                  <wp:posOffset>631393</wp:posOffset>
                </wp:positionV>
                <wp:extent cx="106789" cy="135282"/>
                <wp:effectExtent l="0" t="0" r="0" b="4445"/>
                <wp:wrapNone/>
                <wp:docPr id="3" name="Text Box 3"/>
                <wp:cNvGraphicFramePr/>
                <a:graphic xmlns:a="http://schemas.openxmlformats.org/drawingml/2006/main">
                  <a:graphicData uri="http://schemas.microsoft.com/office/word/2010/wordprocessingShape">
                    <wps:wsp>
                      <wps:cNvSpPr txBox="1"/>
                      <wps:spPr>
                        <a:xfrm flipV="1">
                          <a:off x="0" y="0"/>
                          <a:ext cx="106789" cy="135282"/>
                        </a:xfrm>
                        <a:prstGeom prst="rect">
                          <a:avLst/>
                        </a:prstGeom>
                        <a:solidFill>
                          <a:schemeClr val="lt1"/>
                        </a:solidFill>
                        <a:ln w="6350">
                          <a:noFill/>
                        </a:ln>
                      </wps:spPr>
                      <wps:txbx>
                        <w:txbxContent>
                          <w:p w14:paraId="26E75880" w14:textId="77777777" w:rsidR="00CE1300" w:rsidRPr="00BF2524" w:rsidRDefault="00CE1300" w:rsidP="00CE1300">
                            <w:pPr>
                              <w:rPr>
                                <w:rFonts w:ascii="Calluna" w:hAnsi="Calluna"/>
                                <w:b/>
                                <w:bCs/>
                              </w:rPr>
                            </w:pPr>
                            <w:r w:rsidRPr="00BF2524">
                              <w:rPr>
                                <w:rFonts w:ascii="Calluna" w:hAnsi="Calluna"/>
                                <w:b/>
                                <w:bC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CF3FC" id="_x0000_t202" coordsize="21600,21600" o:spt="202" path="m,l,21600r21600,l21600,xe">
                <v:stroke joinstyle="miter"/>
                <v:path gradientshapeok="t" o:connecttype="rect"/>
              </v:shapetype>
              <v:shape id="Text Box 3" o:spid="_x0000_s1026" type="#_x0000_t202" style="position:absolute;left:0;text-align:left;margin-left:665.3pt;margin-top:49.7pt;width:8.4pt;height:10.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" fillcolor="white [3201]" stroked="f" strokeweight=".5pt">
                <v:textbox inset="0,0,0,0">
                  <w:txbxContent>
                    <w:p w14:paraId="26E75880" w14:textId="77777777" w:rsidR="00CE1300" w:rsidRPr="00BF2524" w:rsidRDefault="00CE1300" w:rsidP="00CE1300">
                      <w:pPr>
                        <w:rPr>
                          <w:rFonts w:ascii="Calluna" w:hAnsi="Calluna"/>
                          <w:b/>
                          <w:bCs/>
                        </w:rPr>
                      </w:pPr>
                      <w:r w:rsidRPr="00BF2524">
                        <w:rPr>
                          <w:rFonts w:ascii="Calluna" w:hAnsi="Calluna"/>
                          <w:b/>
                          <w:bCs/>
                        </w:rPr>
                        <w:t>*</w:t>
                      </w:r>
                    </w:p>
                  </w:txbxContent>
                </v:textbox>
              </v:shape>
            </w:pict>
          </mc:Fallback>
        </mc:AlternateContent>
      </w:r>
      <w:r w:rsidRPr="00CE1300">
        <w:rPr>
          <w:noProof/>
        </w:rPr>
        <w:drawing>
          <wp:inline distT="0" distB="0" distL="0" distR="0" wp14:anchorId="5BDC6C5F" wp14:editId="32365FB0">
            <wp:extent cx="4114800" cy="4114800"/>
            <wp:effectExtent l="0" t="0" r="0" b="0"/>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6"/>
                    <a:stretch>
                      <a:fillRect/>
                    </a:stretch>
                  </pic:blipFill>
                  <pic:spPr>
                    <a:xfrm>
                      <a:off x="0" y="0"/>
                      <a:ext cx="4114800" cy="4114800"/>
                    </a:xfrm>
                    <a:prstGeom prst="rect">
                      <a:avLst/>
                    </a:prstGeom>
                  </pic:spPr>
                </pic:pic>
              </a:graphicData>
            </a:graphic>
          </wp:inline>
        </w:drawing>
      </w:r>
      <w:r w:rsidRPr="00CE1300">
        <w:rPr>
          <w:rFonts w:ascii="Calluna Sans" w:hAnsi="Calluna Sans"/>
          <w:b/>
          <w:bCs/>
        </w:rPr>
        <w:t xml:space="preserve"> </w:t>
      </w:r>
    </w:p>
    <w:p w14:paraId="4939A11F" w14:textId="55011B19" w:rsidR="00CE1300" w:rsidRPr="00361723" w:rsidRDefault="00512983" w:rsidP="00CE1300">
      <w:pPr>
        <w:spacing w:after="120"/>
        <w:jc w:val="center"/>
        <w:rPr>
          <w:rFonts w:ascii="Calluna Sans" w:hAnsi="Calluna Sans"/>
          <w:b/>
          <w:bCs/>
        </w:rPr>
      </w:pPr>
      <w:r>
        <w:rPr>
          <w:rFonts w:ascii="Calluna Sans" w:hAnsi="Calluna Sans"/>
          <w:b/>
          <w:bCs/>
        </w:rPr>
        <w:br/>
      </w:r>
      <w:r>
        <w:rPr>
          <w:rFonts w:ascii="Calluna Sans" w:hAnsi="Calluna Sans"/>
          <w:b/>
          <w:bCs/>
        </w:rPr>
        <w:br/>
      </w:r>
      <w:r w:rsidR="00CE1300" w:rsidRPr="00361723">
        <w:rPr>
          <w:rFonts w:ascii="Calluna Sans" w:hAnsi="Calluna Sans"/>
          <w:b/>
          <w:bCs/>
        </w:rPr>
        <w:t>Spring/Summer 2023</w:t>
      </w:r>
    </w:p>
    <w:p w14:paraId="42E6EF4A" w14:textId="77777777" w:rsidR="00CE1300" w:rsidRDefault="00CE1300" w:rsidP="00CE1300">
      <w:pPr>
        <w:spacing w:line="264" w:lineRule="auto"/>
        <w:rPr>
          <w:rFonts w:ascii="Calluna Sans" w:hAnsi="Calluna Sans"/>
          <w:sz w:val="20"/>
          <w:szCs w:val="20"/>
        </w:rPr>
      </w:pPr>
      <w:r w:rsidRPr="00361723">
        <w:rPr>
          <w:rFonts w:ascii="Calluna Sans" w:hAnsi="Calluna Sans"/>
          <w:sz w:val="20"/>
          <w:szCs w:val="20"/>
        </w:rPr>
        <w:t xml:space="preserve">The book of James is one of the earliest writings of the New Testament and </w:t>
      </w:r>
      <w:r>
        <w:rPr>
          <w:rFonts w:ascii="Calluna Sans" w:hAnsi="Calluna Sans"/>
          <w:sz w:val="20"/>
          <w:szCs w:val="20"/>
        </w:rPr>
        <w:t>given as wisdom</w:t>
      </w:r>
      <w:r w:rsidRPr="00361723">
        <w:rPr>
          <w:rFonts w:ascii="Calluna Sans" w:hAnsi="Calluna Sans"/>
          <w:sz w:val="20"/>
          <w:szCs w:val="20"/>
        </w:rPr>
        <w:t xml:space="preserve"> to followers of Jesus who were facing severe trials. </w:t>
      </w:r>
      <w:r>
        <w:rPr>
          <w:rFonts w:ascii="Calluna Sans" w:hAnsi="Calluna Sans"/>
          <w:sz w:val="20"/>
          <w:szCs w:val="20"/>
        </w:rPr>
        <w:t xml:space="preserve">However, this </w:t>
      </w:r>
      <w:r w:rsidRPr="00361723">
        <w:rPr>
          <w:rFonts w:ascii="Calluna Sans" w:hAnsi="Calluna Sans"/>
          <w:sz w:val="20"/>
          <w:szCs w:val="20"/>
        </w:rPr>
        <w:t xml:space="preserve">wisdom does </w:t>
      </w:r>
      <w:r>
        <w:rPr>
          <w:rFonts w:ascii="Calluna Sans" w:hAnsi="Calluna Sans"/>
          <w:sz w:val="20"/>
          <w:szCs w:val="20"/>
        </w:rPr>
        <w:t xml:space="preserve">not </w:t>
      </w:r>
      <w:r w:rsidRPr="00361723">
        <w:rPr>
          <w:rFonts w:ascii="Calluna Sans" w:hAnsi="Calluna Sans"/>
          <w:sz w:val="20"/>
          <w:szCs w:val="20"/>
        </w:rPr>
        <w:t xml:space="preserve">align with the prevailing wisdom of any age. The Gospel of Jesus creates loving dissidents – those who dissent from the dominant way of being and, instead, live in step with the Kingdom of God. </w:t>
      </w:r>
      <w:r>
        <w:rPr>
          <w:rFonts w:ascii="Calluna Sans" w:hAnsi="Calluna Sans"/>
          <w:sz w:val="20"/>
          <w:szCs w:val="20"/>
        </w:rPr>
        <w:t xml:space="preserve">This dissent may be subtle or strong, but it is always a result of following Jesus in a culture committed to following many other things. Further, this type of wisdom pictures an alternate way of life </w:t>
      </w:r>
      <w:r w:rsidRPr="00361723">
        <w:rPr>
          <w:rFonts w:ascii="Calluna Sans" w:hAnsi="Calluna Sans"/>
          <w:sz w:val="20"/>
          <w:szCs w:val="20"/>
        </w:rPr>
        <w:t xml:space="preserve">for a world that desperately needs it. James is wisdom for such a life. </w:t>
      </w:r>
    </w:p>
    <w:p w14:paraId="3076B93C" w14:textId="77777777" w:rsidR="00CE1300" w:rsidRPr="00BF2524" w:rsidRDefault="00CE1300" w:rsidP="00CE1300">
      <w:pPr>
        <w:spacing w:line="264" w:lineRule="auto"/>
        <w:rPr>
          <w:rFonts w:ascii="Calluna Sans" w:hAnsi="Calluna Sans"/>
          <w:sz w:val="16"/>
          <w:szCs w:val="16"/>
        </w:rPr>
      </w:pPr>
      <w:r>
        <w:rPr>
          <w:rFonts w:ascii="Calluna Sans" w:hAnsi="Calluna Sans"/>
          <w:sz w:val="16"/>
          <w:szCs w:val="16"/>
        </w:rPr>
        <w:br/>
      </w:r>
      <w:r>
        <w:rPr>
          <w:rFonts w:ascii="Calluna Sans" w:hAnsi="Calluna Sans"/>
          <w:sz w:val="16"/>
          <w:szCs w:val="16"/>
        </w:rPr>
        <w:br/>
      </w:r>
      <w:r w:rsidRPr="00BF2524">
        <w:rPr>
          <w:rFonts w:ascii="Calluna Sans" w:hAnsi="Calluna Sans"/>
          <w:sz w:val="16"/>
          <w:szCs w:val="16"/>
        </w:rPr>
        <w:t>*</w:t>
      </w:r>
      <w:r>
        <w:rPr>
          <w:rFonts w:ascii="Calluna Sans" w:hAnsi="Calluna Sans"/>
          <w:sz w:val="16"/>
          <w:szCs w:val="16"/>
        </w:rPr>
        <w:t xml:space="preserve"> T</w:t>
      </w:r>
      <w:r w:rsidRPr="00BF2524">
        <w:rPr>
          <w:rFonts w:ascii="Calluna Sans" w:hAnsi="Calluna Sans"/>
          <w:sz w:val="16"/>
          <w:szCs w:val="16"/>
        </w:rPr>
        <w:t xml:space="preserve">his title is inspired by </w:t>
      </w:r>
      <w:r>
        <w:rPr>
          <w:rFonts w:ascii="Calluna Sans" w:hAnsi="Calluna Sans"/>
          <w:sz w:val="16"/>
          <w:szCs w:val="16"/>
        </w:rPr>
        <w:t xml:space="preserve">Pastor </w:t>
      </w:r>
      <w:r w:rsidRPr="00BF2524">
        <w:rPr>
          <w:rFonts w:ascii="Calluna Sans" w:hAnsi="Calluna Sans"/>
          <w:sz w:val="16"/>
          <w:szCs w:val="16"/>
        </w:rPr>
        <w:t>Jeff Meyers</w:t>
      </w:r>
      <w:r>
        <w:rPr>
          <w:rFonts w:ascii="Calluna Sans" w:hAnsi="Calluna Sans"/>
          <w:sz w:val="16"/>
          <w:szCs w:val="16"/>
        </w:rPr>
        <w:t>’ commentary</w:t>
      </w:r>
      <w:r w:rsidRPr="00BF2524">
        <w:rPr>
          <w:rFonts w:ascii="Calluna Sans" w:hAnsi="Calluna Sans"/>
          <w:sz w:val="16"/>
          <w:szCs w:val="16"/>
        </w:rPr>
        <w:t xml:space="preserve"> with the same subtitle.</w:t>
      </w:r>
    </w:p>
    <w:p w14:paraId="1D26A122" w14:textId="3DD1F6F6" w:rsidR="007B33AD" w:rsidRPr="00512983" w:rsidRDefault="00F84312" w:rsidP="00CE1300">
      <w:pPr>
        <w:spacing w:line="264" w:lineRule="auto"/>
        <w:jc w:val="center"/>
        <w:rPr>
          <w:rFonts w:ascii="Calluna Sans" w:hAnsi="Calluna Sans"/>
          <w:sz w:val="40"/>
          <w:szCs w:val="40"/>
        </w:rPr>
      </w:pPr>
      <w:r>
        <w:rPr>
          <w:rFonts w:ascii="Calluna Sans" w:hAnsi="Calluna Sans"/>
          <w:b/>
          <w:bCs/>
          <w:sz w:val="40"/>
          <w:szCs w:val="40"/>
        </w:rPr>
        <w:lastRenderedPageBreak/>
        <w:t>Partiality: The Antithesis of Grace</w:t>
      </w:r>
    </w:p>
    <w:p w14:paraId="6E004681" w14:textId="0733D542" w:rsidR="007B33AD" w:rsidRPr="00FF6C1B" w:rsidRDefault="00CE1300" w:rsidP="007B33AD">
      <w:pPr>
        <w:jc w:val="center"/>
        <w:rPr>
          <w:rFonts w:ascii="Calluna Sans" w:hAnsi="Calluna Sans"/>
          <w:b/>
          <w:bCs/>
          <w:sz w:val="36"/>
          <w:szCs w:val="36"/>
        </w:rPr>
      </w:pPr>
      <w:r>
        <w:rPr>
          <w:rFonts w:ascii="Calluna Sans" w:hAnsi="Calluna Sans"/>
          <w:sz w:val="16"/>
          <w:szCs w:val="16"/>
        </w:rPr>
        <w:t>May 7</w:t>
      </w:r>
      <w:r w:rsidR="007B33AD" w:rsidRPr="004215F5">
        <w:rPr>
          <w:rFonts w:ascii="Calluna Sans" w:hAnsi="Calluna Sans"/>
          <w:sz w:val="16"/>
          <w:szCs w:val="16"/>
        </w:rPr>
        <w:t xml:space="preserve">, </w:t>
      </w:r>
      <w:proofErr w:type="gramStart"/>
      <w:r w:rsidR="007B33AD" w:rsidRPr="004215F5">
        <w:rPr>
          <w:rFonts w:ascii="Calluna Sans" w:hAnsi="Calluna Sans"/>
          <w:sz w:val="16"/>
          <w:szCs w:val="16"/>
        </w:rPr>
        <w:t>2023</w:t>
      </w:r>
      <w:r w:rsidR="007B33AD">
        <w:rPr>
          <w:rFonts w:ascii="Calluna Sans" w:hAnsi="Calluna Sans"/>
          <w:sz w:val="16"/>
          <w:szCs w:val="16"/>
        </w:rPr>
        <w:t xml:space="preserve"> </w:t>
      </w:r>
      <w:r w:rsidR="007B33AD" w:rsidRPr="004215F5">
        <w:rPr>
          <w:rFonts w:ascii="Calluna Sans" w:hAnsi="Calluna Sans"/>
          <w:sz w:val="16"/>
          <w:szCs w:val="16"/>
        </w:rPr>
        <w:t xml:space="preserve"> |</w:t>
      </w:r>
      <w:proofErr w:type="gramEnd"/>
      <w:r w:rsidR="007B33AD" w:rsidRPr="004215F5">
        <w:rPr>
          <w:rFonts w:ascii="Calluna Sans" w:hAnsi="Calluna Sans"/>
          <w:sz w:val="16"/>
          <w:szCs w:val="16"/>
        </w:rPr>
        <w:t xml:space="preserve"> </w:t>
      </w:r>
      <w:r w:rsidR="007B33AD">
        <w:rPr>
          <w:rFonts w:ascii="Calluna Sans" w:hAnsi="Calluna Sans"/>
          <w:sz w:val="16"/>
          <w:szCs w:val="16"/>
        </w:rPr>
        <w:t xml:space="preserve"> </w:t>
      </w:r>
      <w:r w:rsidR="007B33AD" w:rsidRPr="004215F5">
        <w:rPr>
          <w:rFonts w:ascii="Calluna Sans" w:hAnsi="Calluna Sans"/>
          <w:sz w:val="16"/>
          <w:szCs w:val="16"/>
        </w:rPr>
        <w:t xml:space="preserve">James </w:t>
      </w:r>
      <w:r>
        <w:rPr>
          <w:rFonts w:ascii="Calluna Sans" w:hAnsi="Calluna Sans"/>
          <w:sz w:val="16"/>
          <w:szCs w:val="16"/>
        </w:rPr>
        <w:t>2:1-13</w:t>
      </w:r>
      <w:r w:rsidR="007B33AD" w:rsidRPr="004215F5">
        <w:rPr>
          <w:rFonts w:ascii="Calluna Sans" w:hAnsi="Calluna Sans"/>
          <w:sz w:val="16"/>
          <w:szCs w:val="16"/>
        </w:rPr>
        <w:t xml:space="preserve"> </w:t>
      </w:r>
      <w:r w:rsidR="007B33AD">
        <w:rPr>
          <w:rFonts w:ascii="Calluna Sans" w:hAnsi="Calluna Sans"/>
          <w:sz w:val="16"/>
          <w:szCs w:val="16"/>
        </w:rPr>
        <w:t xml:space="preserve"> </w:t>
      </w:r>
      <w:r w:rsidR="007B33AD" w:rsidRPr="004215F5">
        <w:rPr>
          <w:rFonts w:ascii="Calluna Sans" w:hAnsi="Calluna Sans"/>
          <w:sz w:val="16"/>
          <w:szCs w:val="16"/>
        </w:rPr>
        <w:t xml:space="preserve">| </w:t>
      </w:r>
      <w:r w:rsidR="007B33AD">
        <w:rPr>
          <w:rFonts w:ascii="Calluna Sans" w:hAnsi="Calluna Sans"/>
          <w:sz w:val="16"/>
          <w:szCs w:val="16"/>
        </w:rPr>
        <w:t xml:space="preserve"> </w:t>
      </w:r>
      <w:r w:rsidR="007B33AD" w:rsidRPr="004215F5">
        <w:rPr>
          <w:rFonts w:ascii="Calluna Sans" w:hAnsi="Calluna Sans"/>
          <w:sz w:val="16"/>
          <w:szCs w:val="16"/>
        </w:rPr>
        <w:t xml:space="preserve">Pastor </w:t>
      </w:r>
      <w:r>
        <w:rPr>
          <w:rFonts w:ascii="Calluna Sans" w:hAnsi="Calluna Sans"/>
          <w:sz w:val="16"/>
          <w:szCs w:val="16"/>
        </w:rPr>
        <w:t>Taylor Bradbury</w:t>
      </w:r>
    </w:p>
    <w:p w14:paraId="1B9DA2B3" w14:textId="77777777" w:rsidR="007B33AD" w:rsidRDefault="007B33AD" w:rsidP="007B33AD">
      <w:pPr>
        <w:jc w:val="center"/>
        <w:rPr>
          <w:rFonts w:ascii="Calluna Sans" w:hAnsi="Calluna Sans"/>
          <w:sz w:val="16"/>
          <w:szCs w:val="16"/>
        </w:rPr>
      </w:pPr>
    </w:p>
    <w:p w14:paraId="307A4568" w14:textId="1C7C6117" w:rsidR="00A34151" w:rsidRDefault="00A34151" w:rsidP="007B33AD">
      <w:pPr>
        <w:jc w:val="center"/>
        <w:rPr>
          <w:rFonts w:ascii="Calluna Sans" w:hAnsi="Calluna Sans"/>
          <w:b/>
          <w:bCs/>
          <w:color w:val="AF0000"/>
          <w:sz w:val="28"/>
          <w:szCs w:val="28"/>
        </w:rPr>
      </w:pPr>
      <w:r>
        <w:rPr>
          <w:rFonts w:ascii="Calluna Sans" w:hAnsi="Calluna Sans"/>
          <w:b/>
          <w:bCs/>
          <w:color w:val="AF0000"/>
          <w:sz w:val="28"/>
          <w:szCs w:val="28"/>
        </w:rPr>
        <w:t xml:space="preserve">The gospel calls us to denounce sinful partiality </w:t>
      </w:r>
    </w:p>
    <w:p w14:paraId="1129653B" w14:textId="7F530F2E" w:rsidR="007B33AD" w:rsidRPr="00CE1300" w:rsidRDefault="00A34151" w:rsidP="007B33AD">
      <w:pPr>
        <w:jc w:val="center"/>
        <w:rPr>
          <w:rFonts w:ascii="Calluna Sans" w:hAnsi="Calluna Sans"/>
          <w:b/>
          <w:bCs/>
          <w:color w:val="000000" w:themeColor="text1"/>
          <w:sz w:val="28"/>
          <w:szCs w:val="28"/>
        </w:rPr>
      </w:pPr>
      <w:r>
        <w:rPr>
          <w:rFonts w:ascii="Calluna Sans" w:hAnsi="Calluna Sans"/>
          <w:b/>
          <w:bCs/>
          <w:color w:val="AF0000"/>
          <w:sz w:val="28"/>
          <w:szCs w:val="28"/>
        </w:rPr>
        <w:t xml:space="preserve">and to see others through the lens of God’s grace. </w:t>
      </w:r>
    </w:p>
    <w:p w14:paraId="6CB91C50" w14:textId="4C9A212F" w:rsidR="00C801DA" w:rsidRPr="007B33AD" w:rsidRDefault="007B33AD" w:rsidP="007B33AD">
      <w:pPr>
        <w:rPr>
          <w:rFonts w:ascii="Calluna Sans" w:hAnsi="Calluna Sans"/>
          <w:b/>
          <w:bCs/>
          <w:color w:val="000000" w:themeColor="text1"/>
          <w:sz w:val="20"/>
          <w:szCs w:val="20"/>
        </w:rPr>
      </w:pPr>
      <w:r>
        <w:rPr>
          <w:rFonts w:ascii="Calluna Sans" w:hAnsi="Calluna Sans"/>
          <w:b/>
          <w:bCs/>
          <w:color w:val="000000" w:themeColor="text1"/>
          <w:sz w:val="20"/>
          <w:szCs w:val="20"/>
        </w:rPr>
        <w:br/>
      </w:r>
      <w:r w:rsidRPr="007B33AD">
        <w:rPr>
          <w:rFonts w:ascii="Calluna Sans" w:hAnsi="Calluna Sans"/>
          <w:b/>
          <w:bCs/>
          <w:color w:val="000000" w:themeColor="text1"/>
          <w:sz w:val="20"/>
          <w:szCs w:val="20"/>
        </w:rPr>
        <w:t xml:space="preserve">James </w:t>
      </w:r>
      <w:r w:rsidR="00512983">
        <w:rPr>
          <w:rFonts w:ascii="Calluna Sans" w:hAnsi="Calluna Sans"/>
          <w:b/>
          <w:bCs/>
          <w:color w:val="000000" w:themeColor="text1"/>
          <w:sz w:val="20"/>
          <w:szCs w:val="20"/>
        </w:rPr>
        <w:t>2:1-13</w:t>
      </w:r>
    </w:p>
    <w:p w14:paraId="0340F4EE" w14:textId="34140DF8" w:rsidR="00512983" w:rsidRPr="00512983" w:rsidRDefault="00512983" w:rsidP="00512983">
      <w:pPr>
        <w:shd w:val="clear" w:color="auto" w:fill="FFFFFF"/>
        <w:spacing w:after="100" w:afterAutospacing="1" w:line="276" w:lineRule="auto"/>
        <w:rPr>
          <w:rFonts w:ascii="Calluna" w:eastAsia="Times New Roman" w:hAnsi="Calluna" w:cs="Segoe UI"/>
          <w:color w:val="000000"/>
          <w:sz w:val="20"/>
          <w:szCs w:val="20"/>
        </w:rPr>
      </w:pPr>
      <w:r w:rsidRPr="00512983">
        <w:rPr>
          <w:rFonts w:ascii="Calluna" w:eastAsia="Times New Roman" w:hAnsi="Calluna" w:cs="Segoe UI"/>
          <w:color w:val="000000"/>
          <w:sz w:val="20"/>
          <w:szCs w:val="20"/>
          <w:vertAlign w:val="superscript"/>
        </w:rPr>
        <w:t xml:space="preserve">1 </w:t>
      </w:r>
      <w:r w:rsidRPr="00512983">
        <w:rPr>
          <w:rFonts w:ascii="Calluna" w:eastAsia="Times New Roman" w:hAnsi="Calluna" w:cs="Segoe UI"/>
          <w:color w:val="000000"/>
          <w:sz w:val="20"/>
          <w:szCs w:val="20"/>
        </w:rPr>
        <w:t>My brothers, show no partiality as you hold the faith in our Lord Jesus Christ, the Lord of glory. </w:t>
      </w:r>
      <w:r w:rsidRPr="00512983">
        <w:rPr>
          <w:rFonts w:ascii="Calluna" w:eastAsia="Times New Roman" w:hAnsi="Calluna" w:cs="Segoe UI"/>
          <w:b/>
          <w:bCs/>
          <w:color w:val="000000"/>
          <w:sz w:val="20"/>
          <w:szCs w:val="20"/>
          <w:vertAlign w:val="superscript"/>
        </w:rPr>
        <w:t>2 </w:t>
      </w:r>
      <w:r w:rsidRPr="00512983">
        <w:rPr>
          <w:rFonts w:ascii="Calluna" w:eastAsia="Times New Roman" w:hAnsi="Calluna" w:cs="Segoe UI"/>
          <w:color w:val="000000"/>
          <w:sz w:val="20"/>
          <w:szCs w:val="20"/>
        </w:rPr>
        <w:t>For if a man wearing a gold ring and fine clothing comes into your assembly, and a poor man in shabby clothing also comes in, </w:t>
      </w:r>
      <w:r w:rsidRPr="00512983">
        <w:rPr>
          <w:rFonts w:ascii="Calluna" w:eastAsia="Times New Roman" w:hAnsi="Calluna" w:cs="Segoe UI"/>
          <w:b/>
          <w:bCs/>
          <w:color w:val="000000"/>
          <w:sz w:val="20"/>
          <w:szCs w:val="20"/>
          <w:vertAlign w:val="superscript"/>
        </w:rPr>
        <w:t>3 </w:t>
      </w:r>
      <w:r w:rsidRPr="00512983">
        <w:rPr>
          <w:rFonts w:ascii="Calluna" w:eastAsia="Times New Roman" w:hAnsi="Calluna" w:cs="Segoe UI"/>
          <w:color w:val="000000"/>
          <w:sz w:val="20"/>
          <w:szCs w:val="20"/>
        </w:rPr>
        <w:t>and if you pay attention to the one who wears the fine clothing and say, “You sit here in a good place,” while you say to the poor man, “You stand over there,” or, “Sit down at my feet,” </w:t>
      </w:r>
      <w:r w:rsidRPr="00512983">
        <w:rPr>
          <w:rFonts w:ascii="Calluna" w:eastAsia="Times New Roman" w:hAnsi="Calluna" w:cs="Segoe UI"/>
          <w:b/>
          <w:bCs/>
          <w:color w:val="000000"/>
          <w:sz w:val="20"/>
          <w:szCs w:val="20"/>
          <w:vertAlign w:val="superscript"/>
        </w:rPr>
        <w:t>4 </w:t>
      </w:r>
      <w:r w:rsidRPr="00512983">
        <w:rPr>
          <w:rFonts w:ascii="Calluna" w:eastAsia="Times New Roman" w:hAnsi="Calluna" w:cs="Segoe UI"/>
          <w:color w:val="000000"/>
          <w:sz w:val="20"/>
          <w:szCs w:val="20"/>
        </w:rPr>
        <w:t>have you not then made distinctions among yourselves and become judges with evil thoughts? </w:t>
      </w:r>
      <w:r w:rsidRPr="00512983">
        <w:rPr>
          <w:rFonts w:ascii="Calluna" w:eastAsia="Times New Roman" w:hAnsi="Calluna" w:cs="Segoe UI"/>
          <w:b/>
          <w:bCs/>
          <w:color w:val="000000"/>
          <w:sz w:val="20"/>
          <w:szCs w:val="20"/>
          <w:vertAlign w:val="superscript"/>
        </w:rPr>
        <w:t>5 </w:t>
      </w:r>
      <w:r w:rsidRPr="00512983">
        <w:rPr>
          <w:rFonts w:ascii="Calluna" w:eastAsia="Times New Roman" w:hAnsi="Calluna" w:cs="Segoe UI"/>
          <w:color w:val="000000"/>
          <w:sz w:val="20"/>
          <w:szCs w:val="20"/>
        </w:rPr>
        <w:t>Listen, my beloved brothers, has not God chosen those who are poor in the world to be rich in faith and heirs of the kingdom, which he has promised to those who love him? </w:t>
      </w:r>
      <w:r w:rsidRPr="00512983">
        <w:rPr>
          <w:rFonts w:ascii="Calluna" w:eastAsia="Times New Roman" w:hAnsi="Calluna" w:cs="Segoe UI"/>
          <w:b/>
          <w:bCs/>
          <w:color w:val="000000"/>
          <w:sz w:val="20"/>
          <w:szCs w:val="20"/>
          <w:vertAlign w:val="superscript"/>
        </w:rPr>
        <w:t>6 </w:t>
      </w:r>
      <w:r w:rsidRPr="00512983">
        <w:rPr>
          <w:rFonts w:ascii="Calluna" w:eastAsia="Times New Roman" w:hAnsi="Calluna" w:cs="Segoe UI"/>
          <w:color w:val="000000"/>
          <w:sz w:val="20"/>
          <w:szCs w:val="20"/>
        </w:rPr>
        <w:t>But you have dishonored the poor man. Are not the rich the ones who oppress you, and the ones who drag you into court? </w:t>
      </w:r>
      <w:r w:rsidRPr="00512983">
        <w:rPr>
          <w:rFonts w:ascii="Calluna" w:eastAsia="Times New Roman" w:hAnsi="Calluna" w:cs="Segoe UI"/>
          <w:b/>
          <w:bCs/>
          <w:color w:val="000000"/>
          <w:sz w:val="20"/>
          <w:szCs w:val="20"/>
          <w:vertAlign w:val="superscript"/>
        </w:rPr>
        <w:t>7 </w:t>
      </w:r>
      <w:r w:rsidRPr="00512983">
        <w:rPr>
          <w:rFonts w:ascii="Calluna" w:eastAsia="Times New Roman" w:hAnsi="Calluna" w:cs="Segoe UI"/>
          <w:color w:val="000000"/>
          <w:sz w:val="20"/>
          <w:szCs w:val="20"/>
        </w:rPr>
        <w:t>Are they not the ones who blaspheme the honorable name by which you were called?</w:t>
      </w:r>
    </w:p>
    <w:p w14:paraId="6E00FF9D" w14:textId="4FBDE8F9" w:rsidR="00512983" w:rsidRDefault="00512983" w:rsidP="00512983">
      <w:pPr>
        <w:shd w:val="clear" w:color="auto" w:fill="FFFFFF"/>
        <w:spacing w:after="100" w:afterAutospacing="1" w:line="276" w:lineRule="auto"/>
        <w:rPr>
          <w:rFonts w:ascii="Calluna" w:eastAsia="Times New Roman" w:hAnsi="Calluna" w:cs="Segoe UI"/>
          <w:color w:val="000000"/>
          <w:sz w:val="20"/>
          <w:szCs w:val="20"/>
        </w:rPr>
      </w:pPr>
      <w:r w:rsidRPr="00512983">
        <w:rPr>
          <w:rFonts w:ascii="Calluna" w:eastAsia="Times New Roman" w:hAnsi="Calluna" w:cs="Segoe UI"/>
          <w:b/>
          <w:bCs/>
          <w:color w:val="000000"/>
          <w:sz w:val="20"/>
          <w:szCs w:val="20"/>
          <w:vertAlign w:val="superscript"/>
        </w:rPr>
        <w:t>8 </w:t>
      </w:r>
      <w:r w:rsidRPr="00512983">
        <w:rPr>
          <w:rFonts w:ascii="Calluna" w:eastAsia="Times New Roman" w:hAnsi="Calluna" w:cs="Segoe UI"/>
          <w:color w:val="000000"/>
          <w:sz w:val="20"/>
          <w:szCs w:val="20"/>
        </w:rPr>
        <w:t>If you really fulfill the royal law according to the Scripture, “You shall love your neighbor as yourself,” you are doing well. </w:t>
      </w:r>
      <w:r w:rsidRPr="00512983">
        <w:rPr>
          <w:rFonts w:ascii="Calluna" w:eastAsia="Times New Roman" w:hAnsi="Calluna" w:cs="Segoe UI"/>
          <w:b/>
          <w:bCs/>
          <w:color w:val="000000"/>
          <w:sz w:val="20"/>
          <w:szCs w:val="20"/>
          <w:vertAlign w:val="superscript"/>
        </w:rPr>
        <w:t>9 </w:t>
      </w:r>
      <w:r w:rsidRPr="00512983">
        <w:rPr>
          <w:rFonts w:ascii="Calluna" w:eastAsia="Times New Roman" w:hAnsi="Calluna" w:cs="Segoe UI"/>
          <w:color w:val="000000"/>
          <w:sz w:val="20"/>
          <w:szCs w:val="20"/>
        </w:rPr>
        <w:t>But if you show partiality, you are committing sin and are convicted by the law as transgressors. </w:t>
      </w:r>
      <w:r w:rsidRPr="00512983">
        <w:rPr>
          <w:rFonts w:ascii="Calluna" w:eastAsia="Times New Roman" w:hAnsi="Calluna" w:cs="Segoe UI"/>
          <w:b/>
          <w:bCs/>
          <w:color w:val="000000"/>
          <w:sz w:val="20"/>
          <w:szCs w:val="20"/>
          <w:vertAlign w:val="superscript"/>
        </w:rPr>
        <w:t>10 </w:t>
      </w:r>
      <w:r w:rsidRPr="00512983">
        <w:rPr>
          <w:rFonts w:ascii="Calluna" w:eastAsia="Times New Roman" w:hAnsi="Calluna" w:cs="Segoe UI"/>
          <w:color w:val="000000"/>
          <w:sz w:val="20"/>
          <w:szCs w:val="20"/>
        </w:rPr>
        <w:t>For whoever keeps the whole law but fails in one point has become guilty of all of it. </w:t>
      </w:r>
      <w:r w:rsidRPr="00512983">
        <w:rPr>
          <w:rFonts w:ascii="Calluna" w:eastAsia="Times New Roman" w:hAnsi="Calluna" w:cs="Segoe UI"/>
          <w:b/>
          <w:bCs/>
          <w:color w:val="000000"/>
          <w:sz w:val="20"/>
          <w:szCs w:val="20"/>
          <w:vertAlign w:val="superscript"/>
        </w:rPr>
        <w:t>11 </w:t>
      </w:r>
      <w:r w:rsidRPr="00512983">
        <w:rPr>
          <w:rFonts w:ascii="Calluna" w:eastAsia="Times New Roman" w:hAnsi="Calluna" w:cs="Segoe UI"/>
          <w:color w:val="000000"/>
          <w:sz w:val="20"/>
          <w:szCs w:val="20"/>
        </w:rPr>
        <w:t>For he who said, “Do not commit adultery,” also said, “Do not murder.” If you do not commit adultery but do murder, you have become a transgressor of the law. </w:t>
      </w:r>
      <w:r w:rsidRPr="00512983">
        <w:rPr>
          <w:rFonts w:ascii="Calluna" w:eastAsia="Times New Roman" w:hAnsi="Calluna" w:cs="Segoe UI"/>
          <w:b/>
          <w:bCs/>
          <w:color w:val="000000"/>
          <w:sz w:val="20"/>
          <w:szCs w:val="20"/>
          <w:vertAlign w:val="superscript"/>
        </w:rPr>
        <w:t>12 </w:t>
      </w:r>
      <w:r w:rsidRPr="00512983">
        <w:rPr>
          <w:rFonts w:ascii="Calluna" w:eastAsia="Times New Roman" w:hAnsi="Calluna" w:cs="Segoe UI"/>
          <w:color w:val="000000"/>
          <w:sz w:val="20"/>
          <w:szCs w:val="20"/>
        </w:rPr>
        <w:t>So speak and so act as those who are to be judged under the law of liberty. </w:t>
      </w:r>
      <w:r w:rsidRPr="00512983">
        <w:rPr>
          <w:rFonts w:ascii="Calluna" w:eastAsia="Times New Roman" w:hAnsi="Calluna" w:cs="Segoe UI"/>
          <w:b/>
          <w:bCs/>
          <w:color w:val="000000"/>
          <w:sz w:val="20"/>
          <w:szCs w:val="20"/>
          <w:vertAlign w:val="superscript"/>
        </w:rPr>
        <w:t>13 </w:t>
      </w:r>
      <w:r w:rsidRPr="00512983">
        <w:rPr>
          <w:rFonts w:ascii="Calluna" w:eastAsia="Times New Roman" w:hAnsi="Calluna" w:cs="Segoe UI"/>
          <w:color w:val="000000"/>
          <w:sz w:val="20"/>
          <w:szCs w:val="20"/>
        </w:rPr>
        <w:t>For judgment is without mercy to one who has shown no mercy. Mercy triumphs over judgment.</w:t>
      </w:r>
    </w:p>
    <w:p w14:paraId="79588839" w14:textId="5218274E" w:rsidR="00512983" w:rsidRPr="00512983" w:rsidRDefault="00512983" w:rsidP="00F84312">
      <w:pPr>
        <w:spacing w:line="264" w:lineRule="auto"/>
        <w:jc w:val="center"/>
        <w:rPr>
          <w:rFonts w:ascii="Calluna Sans" w:hAnsi="Calluna Sans"/>
          <w:sz w:val="40"/>
          <w:szCs w:val="40"/>
        </w:rPr>
      </w:pPr>
      <w:r>
        <w:rPr>
          <w:rFonts w:ascii="Calluna" w:eastAsia="Times New Roman" w:hAnsi="Calluna" w:cs="Segoe UI"/>
          <w:color w:val="000000"/>
          <w:sz w:val="20"/>
          <w:szCs w:val="20"/>
        </w:rPr>
        <w:br w:type="column"/>
      </w:r>
      <w:r w:rsidR="00F84312">
        <w:rPr>
          <w:rFonts w:ascii="Calluna Sans" w:hAnsi="Calluna Sans"/>
          <w:b/>
          <w:bCs/>
          <w:sz w:val="40"/>
          <w:szCs w:val="40"/>
        </w:rPr>
        <w:t>Partiality: The Antithesis of Grace</w:t>
      </w:r>
    </w:p>
    <w:p w14:paraId="546EFB9A" w14:textId="77777777" w:rsidR="00512983" w:rsidRPr="00FF6C1B" w:rsidRDefault="00512983" w:rsidP="00512983">
      <w:pPr>
        <w:jc w:val="center"/>
        <w:rPr>
          <w:rFonts w:ascii="Calluna Sans" w:hAnsi="Calluna Sans"/>
          <w:b/>
          <w:bCs/>
          <w:sz w:val="36"/>
          <w:szCs w:val="36"/>
        </w:rPr>
      </w:pPr>
      <w:r>
        <w:rPr>
          <w:rFonts w:ascii="Calluna Sans" w:hAnsi="Calluna Sans"/>
          <w:sz w:val="16"/>
          <w:szCs w:val="16"/>
        </w:rPr>
        <w:t>May 7</w:t>
      </w:r>
      <w:r w:rsidRPr="004215F5">
        <w:rPr>
          <w:rFonts w:ascii="Calluna Sans" w:hAnsi="Calluna Sans"/>
          <w:sz w:val="16"/>
          <w:szCs w:val="16"/>
        </w:rPr>
        <w:t xml:space="preserve">, </w:t>
      </w:r>
      <w:proofErr w:type="gramStart"/>
      <w:r w:rsidRPr="004215F5">
        <w:rPr>
          <w:rFonts w:ascii="Calluna Sans" w:hAnsi="Calluna Sans"/>
          <w:sz w:val="16"/>
          <w:szCs w:val="16"/>
        </w:rPr>
        <w:t>2023</w:t>
      </w:r>
      <w:r>
        <w:rPr>
          <w:rFonts w:ascii="Calluna Sans" w:hAnsi="Calluna Sans"/>
          <w:sz w:val="16"/>
          <w:szCs w:val="16"/>
        </w:rPr>
        <w:t xml:space="preserve"> </w:t>
      </w:r>
      <w:r w:rsidRPr="004215F5">
        <w:rPr>
          <w:rFonts w:ascii="Calluna Sans" w:hAnsi="Calluna Sans"/>
          <w:sz w:val="16"/>
          <w:szCs w:val="16"/>
        </w:rPr>
        <w:t xml:space="preserve"> |</w:t>
      </w:r>
      <w:proofErr w:type="gramEnd"/>
      <w:r w:rsidRPr="004215F5">
        <w:rPr>
          <w:rFonts w:ascii="Calluna Sans" w:hAnsi="Calluna Sans"/>
          <w:sz w:val="16"/>
          <w:szCs w:val="16"/>
        </w:rPr>
        <w:t xml:space="preserve"> </w:t>
      </w:r>
      <w:r>
        <w:rPr>
          <w:rFonts w:ascii="Calluna Sans" w:hAnsi="Calluna Sans"/>
          <w:sz w:val="16"/>
          <w:szCs w:val="16"/>
        </w:rPr>
        <w:t xml:space="preserve"> </w:t>
      </w:r>
      <w:r w:rsidRPr="004215F5">
        <w:rPr>
          <w:rFonts w:ascii="Calluna Sans" w:hAnsi="Calluna Sans"/>
          <w:sz w:val="16"/>
          <w:szCs w:val="16"/>
        </w:rPr>
        <w:t xml:space="preserve">James </w:t>
      </w:r>
      <w:r>
        <w:rPr>
          <w:rFonts w:ascii="Calluna Sans" w:hAnsi="Calluna Sans"/>
          <w:sz w:val="16"/>
          <w:szCs w:val="16"/>
        </w:rPr>
        <w:t>2:1-13</w:t>
      </w:r>
      <w:r w:rsidRPr="004215F5">
        <w:rPr>
          <w:rFonts w:ascii="Calluna Sans" w:hAnsi="Calluna Sans"/>
          <w:sz w:val="16"/>
          <w:szCs w:val="16"/>
        </w:rPr>
        <w:t xml:space="preserve"> </w:t>
      </w:r>
      <w:r>
        <w:rPr>
          <w:rFonts w:ascii="Calluna Sans" w:hAnsi="Calluna Sans"/>
          <w:sz w:val="16"/>
          <w:szCs w:val="16"/>
        </w:rPr>
        <w:t xml:space="preserve"> </w:t>
      </w:r>
      <w:r w:rsidRPr="004215F5">
        <w:rPr>
          <w:rFonts w:ascii="Calluna Sans" w:hAnsi="Calluna Sans"/>
          <w:sz w:val="16"/>
          <w:szCs w:val="16"/>
        </w:rPr>
        <w:t xml:space="preserve">| </w:t>
      </w:r>
      <w:r>
        <w:rPr>
          <w:rFonts w:ascii="Calluna Sans" w:hAnsi="Calluna Sans"/>
          <w:sz w:val="16"/>
          <w:szCs w:val="16"/>
        </w:rPr>
        <w:t xml:space="preserve"> </w:t>
      </w:r>
      <w:r w:rsidRPr="004215F5">
        <w:rPr>
          <w:rFonts w:ascii="Calluna Sans" w:hAnsi="Calluna Sans"/>
          <w:sz w:val="16"/>
          <w:szCs w:val="16"/>
        </w:rPr>
        <w:t xml:space="preserve">Pastor </w:t>
      </w:r>
      <w:r>
        <w:rPr>
          <w:rFonts w:ascii="Calluna Sans" w:hAnsi="Calluna Sans"/>
          <w:sz w:val="16"/>
          <w:szCs w:val="16"/>
        </w:rPr>
        <w:t>Taylor Bradbury</w:t>
      </w:r>
    </w:p>
    <w:p w14:paraId="40B71764" w14:textId="77777777" w:rsidR="00512983" w:rsidRDefault="00512983" w:rsidP="00512983">
      <w:pPr>
        <w:jc w:val="center"/>
        <w:rPr>
          <w:rFonts w:ascii="Calluna Sans" w:hAnsi="Calluna Sans"/>
          <w:sz w:val="16"/>
          <w:szCs w:val="16"/>
        </w:rPr>
      </w:pPr>
    </w:p>
    <w:p w14:paraId="10829DE6" w14:textId="77777777" w:rsidR="00A34151" w:rsidRDefault="00A34151" w:rsidP="00A34151">
      <w:pPr>
        <w:jc w:val="center"/>
        <w:rPr>
          <w:rFonts w:ascii="Calluna Sans" w:hAnsi="Calluna Sans"/>
          <w:b/>
          <w:bCs/>
          <w:color w:val="AF0000"/>
          <w:sz w:val="28"/>
          <w:szCs w:val="28"/>
        </w:rPr>
      </w:pPr>
      <w:r>
        <w:rPr>
          <w:rFonts w:ascii="Calluna Sans" w:hAnsi="Calluna Sans"/>
          <w:b/>
          <w:bCs/>
          <w:color w:val="AF0000"/>
          <w:sz w:val="28"/>
          <w:szCs w:val="28"/>
        </w:rPr>
        <w:t xml:space="preserve">The gospel calls us to denounce sinful partiality </w:t>
      </w:r>
    </w:p>
    <w:p w14:paraId="7DF02B69" w14:textId="77777777" w:rsidR="00A34151" w:rsidRPr="00CE1300" w:rsidRDefault="00A34151" w:rsidP="00A34151">
      <w:pPr>
        <w:jc w:val="center"/>
        <w:rPr>
          <w:rFonts w:ascii="Calluna Sans" w:hAnsi="Calluna Sans"/>
          <w:b/>
          <w:bCs/>
          <w:color w:val="000000" w:themeColor="text1"/>
          <w:sz w:val="28"/>
          <w:szCs w:val="28"/>
        </w:rPr>
      </w:pPr>
      <w:r>
        <w:rPr>
          <w:rFonts w:ascii="Calluna Sans" w:hAnsi="Calluna Sans"/>
          <w:b/>
          <w:bCs/>
          <w:color w:val="AF0000"/>
          <w:sz w:val="28"/>
          <w:szCs w:val="28"/>
        </w:rPr>
        <w:t xml:space="preserve">and to see others through the lens of God’s grace. </w:t>
      </w:r>
    </w:p>
    <w:p w14:paraId="3903C390" w14:textId="77777777" w:rsidR="00512983" w:rsidRPr="007B33AD" w:rsidRDefault="00512983" w:rsidP="00512983">
      <w:pPr>
        <w:rPr>
          <w:rFonts w:ascii="Calluna Sans" w:hAnsi="Calluna Sans"/>
          <w:b/>
          <w:bCs/>
          <w:color w:val="000000" w:themeColor="text1"/>
          <w:sz w:val="20"/>
          <w:szCs w:val="20"/>
        </w:rPr>
      </w:pPr>
      <w:r>
        <w:rPr>
          <w:rFonts w:ascii="Calluna Sans" w:hAnsi="Calluna Sans"/>
          <w:b/>
          <w:bCs/>
          <w:color w:val="000000" w:themeColor="text1"/>
          <w:sz w:val="20"/>
          <w:szCs w:val="20"/>
        </w:rPr>
        <w:br/>
      </w:r>
      <w:r w:rsidRPr="007B33AD">
        <w:rPr>
          <w:rFonts w:ascii="Calluna Sans" w:hAnsi="Calluna Sans"/>
          <w:b/>
          <w:bCs/>
          <w:color w:val="000000" w:themeColor="text1"/>
          <w:sz w:val="20"/>
          <w:szCs w:val="20"/>
        </w:rPr>
        <w:t xml:space="preserve">James </w:t>
      </w:r>
      <w:r>
        <w:rPr>
          <w:rFonts w:ascii="Calluna Sans" w:hAnsi="Calluna Sans"/>
          <w:b/>
          <w:bCs/>
          <w:color w:val="000000" w:themeColor="text1"/>
          <w:sz w:val="20"/>
          <w:szCs w:val="20"/>
        </w:rPr>
        <w:t>2:1-13</w:t>
      </w:r>
    </w:p>
    <w:p w14:paraId="607244ED" w14:textId="77777777" w:rsidR="00512983" w:rsidRPr="00512983" w:rsidRDefault="00512983" w:rsidP="00512983">
      <w:pPr>
        <w:shd w:val="clear" w:color="auto" w:fill="FFFFFF"/>
        <w:spacing w:after="100" w:afterAutospacing="1" w:line="276" w:lineRule="auto"/>
        <w:rPr>
          <w:rFonts w:ascii="Calluna" w:eastAsia="Times New Roman" w:hAnsi="Calluna" w:cs="Segoe UI"/>
          <w:color w:val="000000"/>
          <w:sz w:val="20"/>
          <w:szCs w:val="20"/>
        </w:rPr>
      </w:pPr>
      <w:r w:rsidRPr="00512983">
        <w:rPr>
          <w:rFonts w:ascii="Calluna" w:eastAsia="Times New Roman" w:hAnsi="Calluna" w:cs="Segoe UI"/>
          <w:color w:val="000000"/>
          <w:sz w:val="20"/>
          <w:szCs w:val="20"/>
          <w:vertAlign w:val="superscript"/>
        </w:rPr>
        <w:t xml:space="preserve">1 </w:t>
      </w:r>
      <w:r w:rsidRPr="00512983">
        <w:rPr>
          <w:rFonts w:ascii="Calluna" w:eastAsia="Times New Roman" w:hAnsi="Calluna" w:cs="Segoe UI"/>
          <w:color w:val="000000"/>
          <w:sz w:val="20"/>
          <w:szCs w:val="20"/>
        </w:rPr>
        <w:t>My brothers, show no partiality as you hold the faith in our Lord Jesus Christ, the Lord of glory. </w:t>
      </w:r>
      <w:r w:rsidRPr="00512983">
        <w:rPr>
          <w:rFonts w:ascii="Calluna" w:eastAsia="Times New Roman" w:hAnsi="Calluna" w:cs="Segoe UI"/>
          <w:b/>
          <w:bCs/>
          <w:color w:val="000000"/>
          <w:sz w:val="20"/>
          <w:szCs w:val="20"/>
          <w:vertAlign w:val="superscript"/>
        </w:rPr>
        <w:t>2 </w:t>
      </w:r>
      <w:r w:rsidRPr="00512983">
        <w:rPr>
          <w:rFonts w:ascii="Calluna" w:eastAsia="Times New Roman" w:hAnsi="Calluna" w:cs="Segoe UI"/>
          <w:color w:val="000000"/>
          <w:sz w:val="20"/>
          <w:szCs w:val="20"/>
        </w:rPr>
        <w:t>For if a man wearing a gold ring and fine clothing comes into your assembly, and a poor man in shabby clothing also comes in, </w:t>
      </w:r>
      <w:r w:rsidRPr="00512983">
        <w:rPr>
          <w:rFonts w:ascii="Calluna" w:eastAsia="Times New Roman" w:hAnsi="Calluna" w:cs="Segoe UI"/>
          <w:b/>
          <w:bCs/>
          <w:color w:val="000000"/>
          <w:sz w:val="20"/>
          <w:szCs w:val="20"/>
          <w:vertAlign w:val="superscript"/>
        </w:rPr>
        <w:t>3 </w:t>
      </w:r>
      <w:r w:rsidRPr="00512983">
        <w:rPr>
          <w:rFonts w:ascii="Calluna" w:eastAsia="Times New Roman" w:hAnsi="Calluna" w:cs="Segoe UI"/>
          <w:color w:val="000000"/>
          <w:sz w:val="20"/>
          <w:szCs w:val="20"/>
        </w:rPr>
        <w:t>and if you pay attention to the one who wears the fine clothing and say, “You sit here in a good place,” while you say to the poor man, “You stand over there,” or, “Sit down at my feet,” </w:t>
      </w:r>
      <w:r w:rsidRPr="00512983">
        <w:rPr>
          <w:rFonts w:ascii="Calluna" w:eastAsia="Times New Roman" w:hAnsi="Calluna" w:cs="Segoe UI"/>
          <w:b/>
          <w:bCs/>
          <w:color w:val="000000"/>
          <w:sz w:val="20"/>
          <w:szCs w:val="20"/>
          <w:vertAlign w:val="superscript"/>
        </w:rPr>
        <w:t>4 </w:t>
      </w:r>
      <w:r w:rsidRPr="00512983">
        <w:rPr>
          <w:rFonts w:ascii="Calluna" w:eastAsia="Times New Roman" w:hAnsi="Calluna" w:cs="Segoe UI"/>
          <w:color w:val="000000"/>
          <w:sz w:val="20"/>
          <w:szCs w:val="20"/>
        </w:rPr>
        <w:t>have you not then made distinctions among yourselves and become judges with evil thoughts? </w:t>
      </w:r>
      <w:r w:rsidRPr="00512983">
        <w:rPr>
          <w:rFonts w:ascii="Calluna" w:eastAsia="Times New Roman" w:hAnsi="Calluna" w:cs="Segoe UI"/>
          <w:b/>
          <w:bCs/>
          <w:color w:val="000000"/>
          <w:sz w:val="20"/>
          <w:szCs w:val="20"/>
          <w:vertAlign w:val="superscript"/>
        </w:rPr>
        <w:t>5 </w:t>
      </w:r>
      <w:r w:rsidRPr="00512983">
        <w:rPr>
          <w:rFonts w:ascii="Calluna" w:eastAsia="Times New Roman" w:hAnsi="Calluna" w:cs="Segoe UI"/>
          <w:color w:val="000000"/>
          <w:sz w:val="20"/>
          <w:szCs w:val="20"/>
        </w:rPr>
        <w:t>Listen, my beloved brothers, has not God chosen those who are poor in the world to be rich in faith and heirs of the kingdom, which he has promised to those who love him? </w:t>
      </w:r>
      <w:r w:rsidRPr="00512983">
        <w:rPr>
          <w:rFonts w:ascii="Calluna" w:eastAsia="Times New Roman" w:hAnsi="Calluna" w:cs="Segoe UI"/>
          <w:b/>
          <w:bCs/>
          <w:color w:val="000000"/>
          <w:sz w:val="20"/>
          <w:szCs w:val="20"/>
          <w:vertAlign w:val="superscript"/>
        </w:rPr>
        <w:t>6 </w:t>
      </w:r>
      <w:r w:rsidRPr="00512983">
        <w:rPr>
          <w:rFonts w:ascii="Calluna" w:eastAsia="Times New Roman" w:hAnsi="Calluna" w:cs="Segoe UI"/>
          <w:color w:val="000000"/>
          <w:sz w:val="20"/>
          <w:szCs w:val="20"/>
        </w:rPr>
        <w:t>But you have dishonored the poor man. Are not the rich the ones who oppress you, and the ones who drag you into court? </w:t>
      </w:r>
      <w:r w:rsidRPr="00512983">
        <w:rPr>
          <w:rFonts w:ascii="Calluna" w:eastAsia="Times New Roman" w:hAnsi="Calluna" w:cs="Segoe UI"/>
          <w:b/>
          <w:bCs/>
          <w:color w:val="000000"/>
          <w:sz w:val="20"/>
          <w:szCs w:val="20"/>
          <w:vertAlign w:val="superscript"/>
        </w:rPr>
        <w:t>7 </w:t>
      </w:r>
      <w:r w:rsidRPr="00512983">
        <w:rPr>
          <w:rFonts w:ascii="Calluna" w:eastAsia="Times New Roman" w:hAnsi="Calluna" w:cs="Segoe UI"/>
          <w:color w:val="000000"/>
          <w:sz w:val="20"/>
          <w:szCs w:val="20"/>
        </w:rPr>
        <w:t>Are they not the ones who blaspheme the honorable name by which you were called?</w:t>
      </w:r>
    </w:p>
    <w:p w14:paraId="1ACB1B3B" w14:textId="01BE5774" w:rsidR="00512983" w:rsidRPr="00512983" w:rsidRDefault="00512983" w:rsidP="00512983">
      <w:pPr>
        <w:shd w:val="clear" w:color="auto" w:fill="FFFFFF"/>
        <w:spacing w:after="100" w:afterAutospacing="1" w:line="276" w:lineRule="auto"/>
        <w:rPr>
          <w:rFonts w:ascii="Calluna" w:eastAsia="Times New Roman" w:hAnsi="Calluna" w:cs="Segoe UI"/>
          <w:color w:val="000000"/>
          <w:sz w:val="20"/>
          <w:szCs w:val="20"/>
        </w:rPr>
      </w:pPr>
      <w:r w:rsidRPr="00512983">
        <w:rPr>
          <w:rFonts w:ascii="Calluna" w:eastAsia="Times New Roman" w:hAnsi="Calluna" w:cs="Segoe UI"/>
          <w:b/>
          <w:bCs/>
          <w:color w:val="000000"/>
          <w:sz w:val="20"/>
          <w:szCs w:val="20"/>
          <w:vertAlign w:val="superscript"/>
        </w:rPr>
        <w:t>8 </w:t>
      </w:r>
      <w:r w:rsidRPr="00512983">
        <w:rPr>
          <w:rFonts w:ascii="Calluna" w:eastAsia="Times New Roman" w:hAnsi="Calluna" w:cs="Segoe UI"/>
          <w:color w:val="000000"/>
          <w:sz w:val="20"/>
          <w:szCs w:val="20"/>
        </w:rPr>
        <w:t>If you really fulfill the royal law according to the Scripture, “You shall love your neighbor as yourself,” you are doing well. </w:t>
      </w:r>
      <w:r w:rsidRPr="00512983">
        <w:rPr>
          <w:rFonts w:ascii="Calluna" w:eastAsia="Times New Roman" w:hAnsi="Calluna" w:cs="Segoe UI"/>
          <w:b/>
          <w:bCs/>
          <w:color w:val="000000"/>
          <w:sz w:val="20"/>
          <w:szCs w:val="20"/>
          <w:vertAlign w:val="superscript"/>
        </w:rPr>
        <w:t>9 </w:t>
      </w:r>
      <w:r w:rsidRPr="00512983">
        <w:rPr>
          <w:rFonts w:ascii="Calluna" w:eastAsia="Times New Roman" w:hAnsi="Calluna" w:cs="Segoe UI"/>
          <w:color w:val="000000"/>
          <w:sz w:val="20"/>
          <w:szCs w:val="20"/>
        </w:rPr>
        <w:t>But if you show partiality, you are committing sin and are convicted by the law as transgressors. </w:t>
      </w:r>
      <w:r w:rsidRPr="00512983">
        <w:rPr>
          <w:rFonts w:ascii="Calluna" w:eastAsia="Times New Roman" w:hAnsi="Calluna" w:cs="Segoe UI"/>
          <w:b/>
          <w:bCs/>
          <w:color w:val="000000"/>
          <w:sz w:val="20"/>
          <w:szCs w:val="20"/>
          <w:vertAlign w:val="superscript"/>
        </w:rPr>
        <w:t>10 </w:t>
      </w:r>
      <w:r w:rsidRPr="00512983">
        <w:rPr>
          <w:rFonts w:ascii="Calluna" w:eastAsia="Times New Roman" w:hAnsi="Calluna" w:cs="Segoe UI"/>
          <w:color w:val="000000"/>
          <w:sz w:val="20"/>
          <w:szCs w:val="20"/>
        </w:rPr>
        <w:t>For whoever keeps the whole law but fails in one point has become guilty of all of it. </w:t>
      </w:r>
      <w:r w:rsidRPr="00512983">
        <w:rPr>
          <w:rFonts w:ascii="Calluna" w:eastAsia="Times New Roman" w:hAnsi="Calluna" w:cs="Segoe UI"/>
          <w:b/>
          <w:bCs/>
          <w:color w:val="000000"/>
          <w:sz w:val="20"/>
          <w:szCs w:val="20"/>
          <w:vertAlign w:val="superscript"/>
        </w:rPr>
        <w:t>11 </w:t>
      </w:r>
      <w:r w:rsidRPr="00512983">
        <w:rPr>
          <w:rFonts w:ascii="Calluna" w:eastAsia="Times New Roman" w:hAnsi="Calluna" w:cs="Segoe UI"/>
          <w:color w:val="000000"/>
          <w:sz w:val="20"/>
          <w:szCs w:val="20"/>
        </w:rPr>
        <w:t>For he who said, “Do not commit adultery,” also said, “Do not murder.” If you do not commit adultery but do murder, you have become a transgressor of the law. </w:t>
      </w:r>
      <w:r w:rsidRPr="00512983">
        <w:rPr>
          <w:rFonts w:ascii="Calluna" w:eastAsia="Times New Roman" w:hAnsi="Calluna" w:cs="Segoe UI"/>
          <w:b/>
          <w:bCs/>
          <w:color w:val="000000"/>
          <w:sz w:val="20"/>
          <w:szCs w:val="20"/>
          <w:vertAlign w:val="superscript"/>
        </w:rPr>
        <w:t>12 </w:t>
      </w:r>
      <w:r w:rsidRPr="00512983">
        <w:rPr>
          <w:rFonts w:ascii="Calluna" w:eastAsia="Times New Roman" w:hAnsi="Calluna" w:cs="Segoe UI"/>
          <w:color w:val="000000"/>
          <w:sz w:val="20"/>
          <w:szCs w:val="20"/>
        </w:rPr>
        <w:t>So speak and so act as those who are to be judged under the law of liberty. </w:t>
      </w:r>
      <w:r w:rsidRPr="00512983">
        <w:rPr>
          <w:rFonts w:ascii="Calluna" w:eastAsia="Times New Roman" w:hAnsi="Calluna" w:cs="Segoe UI"/>
          <w:b/>
          <w:bCs/>
          <w:color w:val="000000"/>
          <w:sz w:val="20"/>
          <w:szCs w:val="20"/>
          <w:vertAlign w:val="superscript"/>
        </w:rPr>
        <w:t>13 </w:t>
      </w:r>
      <w:r w:rsidRPr="00512983">
        <w:rPr>
          <w:rFonts w:ascii="Calluna" w:eastAsia="Times New Roman" w:hAnsi="Calluna" w:cs="Segoe UI"/>
          <w:color w:val="000000"/>
          <w:sz w:val="20"/>
          <w:szCs w:val="20"/>
        </w:rPr>
        <w:t>For judgment is without mercy to one who has shown no mercy. Mercy triumphs over judgment.</w:t>
      </w:r>
      <w:r w:rsidR="00A34151">
        <w:rPr>
          <w:rFonts w:ascii="Calluna" w:eastAsia="Times New Roman" w:hAnsi="Calluna" w:cs="Segoe UI"/>
          <w:color w:val="000000"/>
          <w:sz w:val="20"/>
          <w:szCs w:val="20"/>
        </w:rPr>
        <w:t xml:space="preserve"> </w:t>
      </w:r>
    </w:p>
    <w:p w14:paraId="26B02D13" w14:textId="7CE065D2" w:rsidR="00512983" w:rsidRPr="00512983" w:rsidRDefault="00512983" w:rsidP="00512983">
      <w:pPr>
        <w:shd w:val="clear" w:color="auto" w:fill="FFFFFF"/>
        <w:spacing w:after="100" w:afterAutospacing="1" w:line="276" w:lineRule="auto"/>
        <w:rPr>
          <w:rFonts w:ascii="Calluna" w:eastAsia="Times New Roman" w:hAnsi="Calluna" w:cs="Segoe UI"/>
          <w:color w:val="000000"/>
          <w:sz w:val="20"/>
          <w:szCs w:val="20"/>
        </w:rPr>
      </w:pPr>
    </w:p>
    <w:p w14:paraId="375B09DF" w14:textId="77777777" w:rsidR="00512983" w:rsidRPr="00512983" w:rsidRDefault="00512983" w:rsidP="00512983">
      <w:pPr>
        <w:rPr>
          <w:rFonts w:ascii="Times New Roman" w:eastAsia="Times New Roman" w:hAnsi="Times New Roman" w:cs="Times New Roman"/>
        </w:rPr>
      </w:pPr>
    </w:p>
    <w:p w14:paraId="16C2061C" w14:textId="120553C5" w:rsidR="004215F5" w:rsidRPr="008D6CD4" w:rsidRDefault="004215F5" w:rsidP="00164576">
      <w:pPr>
        <w:pStyle w:val="NormalWeb"/>
        <w:shd w:val="clear" w:color="auto" w:fill="FFFFFF"/>
        <w:spacing w:before="0" w:beforeAutospacing="0" w:after="0" w:afterAutospacing="0"/>
        <w:rPr>
          <w:rFonts w:ascii="Calluna" w:hAnsi="Calluna" w:cs="Segoe UI"/>
          <w:color w:val="000000"/>
          <w:sz w:val="18"/>
          <w:szCs w:val="18"/>
        </w:rPr>
      </w:pPr>
    </w:p>
    <w:sectPr w:rsidR="004215F5" w:rsidRPr="008D6CD4"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0F32" w14:textId="77777777" w:rsidR="00BB22DE" w:rsidRDefault="00BB22DE" w:rsidP="00FF6C1B">
      <w:r>
        <w:separator/>
      </w:r>
    </w:p>
  </w:endnote>
  <w:endnote w:type="continuationSeparator" w:id="0">
    <w:p w14:paraId="4BCB99E5" w14:textId="77777777" w:rsidR="00BB22DE" w:rsidRDefault="00BB22DE" w:rsidP="00FF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E0A9" w14:textId="77777777" w:rsidR="00BB22DE" w:rsidRDefault="00BB22DE" w:rsidP="00FF6C1B">
      <w:r>
        <w:separator/>
      </w:r>
    </w:p>
  </w:footnote>
  <w:footnote w:type="continuationSeparator" w:id="0">
    <w:p w14:paraId="101C2791" w14:textId="77777777" w:rsidR="00BB22DE" w:rsidRDefault="00BB22DE" w:rsidP="00FF6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0B"/>
    <w:rsid w:val="001151FD"/>
    <w:rsid w:val="0015498F"/>
    <w:rsid w:val="00164576"/>
    <w:rsid w:val="003543BB"/>
    <w:rsid w:val="00361723"/>
    <w:rsid w:val="0038300F"/>
    <w:rsid w:val="003D0F42"/>
    <w:rsid w:val="00401F43"/>
    <w:rsid w:val="004215F5"/>
    <w:rsid w:val="00422B8A"/>
    <w:rsid w:val="00434657"/>
    <w:rsid w:val="004F4E30"/>
    <w:rsid w:val="00500AC8"/>
    <w:rsid w:val="00512983"/>
    <w:rsid w:val="0051348D"/>
    <w:rsid w:val="005F40D0"/>
    <w:rsid w:val="00616E68"/>
    <w:rsid w:val="00651A63"/>
    <w:rsid w:val="006C3168"/>
    <w:rsid w:val="006E2D3E"/>
    <w:rsid w:val="00711447"/>
    <w:rsid w:val="00787463"/>
    <w:rsid w:val="00794FD7"/>
    <w:rsid w:val="007A4B5B"/>
    <w:rsid w:val="007B33AD"/>
    <w:rsid w:val="007C618A"/>
    <w:rsid w:val="00811396"/>
    <w:rsid w:val="008D6CD4"/>
    <w:rsid w:val="008F1631"/>
    <w:rsid w:val="00972D7D"/>
    <w:rsid w:val="0098519E"/>
    <w:rsid w:val="009E260B"/>
    <w:rsid w:val="009E41DC"/>
    <w:rsid w:val="00A34151"/>
    <w:rsid w:val="00B02742"/>
    <w:rsid w:val="00B249D7"/>
    <w:rsid w:val="00B52365"/>
    <w:rsid w:val="00B72812"/>
    <w:rsid w:val="00B7575C"/>
    <w:rsid w:val="00BA254D"/>
    <w:rsid w:val="00BB22DE"/>
    <w:rsid w:val="00BC3D30"/>
    <w:rsid w:val="00BF1C4B"/>
    <w:rsid w:val="00BF2524"/>
    <w:rsid w:val="00BF6DA5"/>
    <w:rsid w:val="00C22A87"/>
    <w:rsid w:val="00C776DD"/>
    <w:rsid w:val="00C801DA"/>
    <w:rsid w:val="00CC1BC0"/>
    <w:rsid w:val="00CE1300"/>
    <w:rsid w:val="00D17A05"/>
    <w:rsid w:val="00D3353F"/>
    <w:rsid w:val="00D54AED"/>
    <w:rsid w:val="00D70FBD"/>
    <w:rsid w:val="00D94DD9"/>
    <w:rsid w:val="00DC5A31"/>
    <w:rsid w:val="00DE7EDF"/>
    <w:rsid w:val="00E24D12"/>
    <w:rsid w:val="00E308CF"/>
    <w:rsid w:val="00EE1F47"/>
    <w:rsid w:val="00F643E0"/>
    <w:rsid w:val="00F84312"/>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610A"/>
  <w15:chartTrackingRefBased/>
  <w15:docId w15:val="{11F80E6C-7840-0148-AB88-1F75C9D2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422B8A"/>
    <w:pPr>
      <w:tabs>
        <w:tab w:val="left" w:pos="360"/>
      </w:tabs>
      <w:spacing w:after="100" w:line="312" w:lineRule="auto"/>
    </w:pPr>
    <w:rPr>
      <w:rFonts w:ascii="Verdana" w:hAnsi="Verdana" w:cs="Segoe UI"/>
      <w:bCs/>
      <w:color w:val="000000"/>
      <w:sz w:val="16"/>
      <w:szCs w:val="16"/>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customStyle="1" w:styleId="chapter-1">
    <w:name w:val="chapter-1"/>
    <w:basedOn w:val="Normal"/>
    <w:rsid w:val="00E308C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308CF"/>
  </w:style>
  <w:style w:type="paragraph" w:styleId="NormalWeb">
    <w:name w:val="Normal (Web)"/>
    <w:basedOn w:val="Normal"/>
    <w:uiPriority w:val="99"/>
    <w:unhideWhenUsed/>
    <w:rsid w:val="00E308C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F6C1B"/>
    <w:pPr>
      <w:tabs>
        <w:tab w:val="center" w:pos="4680"/>
        <w:tab w:val="right" w:pos="9360"/>
      </w:tabs>
    </w:pPr>
  </w:style>
  <w:style w:type="character" w:customStyle="1" w:styleId="HeaderChar">
    <w:name w:val="Header Char"/>
    <w:basedOn w:val="DefaultParagraphFont"/>
    <w:link w:val="Header"/>
    <w:uiPriority w:val="99"/>
    <w:rsid w:val="00FF6C1B"/>
  </w:style>
  <w:style w:type="paragraph" w:styleId="Footer">
    <w:name w:val="footer"/>
    <w:basedOn w:val="Normal"/>
    <w:link w:val="FooterChar"/>
    <w:uiPriority w:val="99"/>
    <w:unhideWhenUsed/>
    <w:rsid w:val="00FF6C1B"/>
    <w:pPr>
      <w:tabs>
        <w:tab w:val="center" w:pos="4680"/>
        <w:tab w:val="right" w:pos="9360"/>
      </w:tabs>
    </w:pPr>
  </w:style>
  <w:style w:type="character" w:customStyle="1" w:styleId="FooterChar">
    <w:name w:val="Footer Char"/>
    <w:basedOn w:val="DefaultParagraphFont"/>
    <w:link w:val="Footer"/>
    <w:uiPriority w:val="99"/>
    <w:rsid w:val="00FF6C1B"/>
  </w:style>
  <w:style w:type="character" w:customStyle="1" w:styleId="woj">
    <w:name w:val="woj"/>
    <w:basedOn w:val="DefaultParagraphFont"/>
    <w:rsid w:val="0097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557">
      <w:bodyDiv w:val="1"/>
      <w:marLeft w:val="0"/>
      <w:marRight w:val="0"/>
      <w:marTop w:val="0"/>
      <w:marBottom w:val="0"/>
      <w:divBdr>
        <w:top w:val="none" w:sz="0" w:space="0" w:color="auto"/>
        <w:left w:val="none" w:sz="0" w:space="0" w:color="auto"/>
        <w:bottom w:val="none" w:sz="0" w:space="0" w:color="auto"/>
        <w:right w:val="none" w:sz="0" w:space="0" w:color="auto"/>
      </w:divBdr>
    </w:div>
    <w:div w:id="586578828">
      <w:bodyDiv w:val="1"/>
      <w:marLeft w:val="0"/>
      <w:marRight w:val="0"/>
      <w:marTop w:val="0"/>
      <w:marBottom w:val="0"/>
      <w:divBdr>
        <w:top w:val="none" w:sz="0" w:space="0" w:color="auto"/>
        <w:left w:val="none" w:sz="0" w:space="0" w:color="auto"/>
        <w:bottom w:val="none" w:sz="0" w:space="0" w:color="auto"/>
        <w:right w:val="none" w:sz="0" w:space="0" w:color="auto"/>
      </w:divBdr>
    </w:div>
    <w:div w:id="18949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8</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4</cp:revision>
  <cp:lastPrinted>2023-04-20T18:49:00Z</cp:lastPrinted>
  <dcterms:created xsi:type="dcterms:W3CDTF">2023-05-01T15:47:00Z</dcterms:created>
  <dcterms:modified xsi:type="dcterms:W3CDTF">2023-05-02T16:40:00Z</dcterms:modified>
</cp:coreProperties>
</file>